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9F" w:rsidRDefault="00924C9F" w:rsidP="00924C9F">
      <w:pPr>
        <w:pStyle w:val="Overskrift1"/>
        <w:rPr>
          <w:lang w:eastAsia="nb-NO"/>
        </w:rPr>
      </w:pPr>
      <w:r>
        <w:rPr>
          <w:lang w:eastAsia="nb-NO"/>
        </w:rPr>
        <w:t>Emnebeskrivelse fremmedspråk på barnetrinnet</w:t>
      </w:r>
    </w:p>
    <w:p w:rsidR="00924C9F" w:rsidRDefault="00924C9F" w:rsidP="00924C9F">
      <w:pPr>
        <w:spacing w:beforeLines="1" w:afterLines="1" w:line="240" w:lineRule="atLeast"/>
        <w:rPr>
          <w:rFonts w:ascii="Verdana" w:hAnsi="Verdana" w:cs="Times New Roman"/>
          <w:b/>
          <w:color w:val="000055"/>
          <w:sz w:val="20"/>
          <w:szCs w:val="20"/>
          <w:lang w:eastAsia="nb-NO"/>
        </w:rPr>
      </w:pPr>
    </w:p>
    <w:p w:rsidR="00924C9F" w:rsidRPr="00924C9F" w:rsidRDefault="00924C9F" w:rsidP="00924C9F">
      <w:pPr>
        <w:spacing w:beforeLines="1" w:afterLines="1" w:line="240" w:lineRule="atLeast"/>
        <w:rPr>
          <w:rFonts w:ascii="Verdana" w:hAnsi="Verdana" w:cs="Times New Roman"/>
          <w:color w:val="000055"/>
          <w:sz w:val="20"/>
          <w:szCs w:val="20"/>
          <w:lang w:eastAsia="nb-NO"/>
        </w:rPr>
      </w:pPr>
      <w:r w:rsidRPr="00924C9F">
        <w:rPr>
          <w:rFonts w:ascii="Verdana" w:hAnsi="Verdana" w:cs="Times New Roman"/>
          <w:b/>
          <w:color w:val="000055"/>
          <w:sz w:val="20"/>
          <w:szCs w:val="20"/>
          <w:lang w:eastAsia="nb-NO"/>
        </w:rPr>
        <w:t>Læringsutbytte</w:t>
      </w:r>
      <w:r w:rsidRPr="00924C9F">
        <w:rPr>
          <w:rFonts w:ascii="Verdana" w:hAnsi="Verdana" w:cs="Times New Roman"/>
          <w:color w:val="000055"/>
          <w:sz w:val="20"/>
          <w:szCs w:val="20"/>
          <w:lang w:eastAsia="nb-NO"/>
        </w:rPr>
        <w:t>:</w:t>
      </w:r>
      <w:r w:rsidRPr="00924C9F">
        <w:rPr>
          <w:rFonts w:ascii="Verdana" w:hAnsi="Verdana" w:cs="Times New Roman"/>
          <w:color w:val="000055"/>
          <w:sz w:val="20"/>
          <w:szCs w:val="20"/>
          <w:lang w:eastAsia="nb-NO"/>
        </w:rPr>
        <w:br/>
        <w:t>Etter endt kurs har deltaker kjennskap til språklæringsteorier og metoder og kan ta bevisste valg når det gjelder egen undervisning i fremmedspråk på 6. og 7. trinn. Deltaker kjenner til og kan vurdere bruk av ulike kulturelle uttrykksformer på målspråket i språkopplæringen. Videre kan deltaker utnytte digitale verktøy som en verdifull ressurs i språkinnlæringen, for eksempel ved å legge til rette for samarbeid og møte med autentisk språk.</w:t>
      </w:r>
    </w:p>
    <w:p w:rsidR="00924C9F" w:rsidRPr="00924C9F" w:rsidRDefault="00924C9F" w:rsidP="00924C9F">
      <w:pPr>
        <w:spacing w:beforeLines="1" w:afterLines="1" w:line="240" w:lineRule="atLeast"/>
        <w:rPr>
          <w:rFonts w:ascii="Verdana" w:hAnsi="Verdana" w:cs="Times New Roman"/>
          <w:color w:val="000055"/>
          <w:sz w:val="20"/>
          <w:szCs w:val="20"/>
          <w:lang w:eastAsia="nb-NO"/>
        </w:rPr>
      </w:pPr>
      <w:r w:rsidRPr="00924C9F">
        <w:rPr>
          <w:rFonts w:ascii="Verdana" w:hAnsi="Verdana" w:cs="Times New Roman"/>
          <w:b/>
          <w:color w:val="000055"/>
          <w:sz w:val="20"/>
          <w:szCs w:val="20"/>
          <w:lang w:eastAsia="nb-NO"/>
        </w:rPr>
        <w:t>Kunnskap:</w:t>
      </w:r>
    </w:p>
    <w:p w:rsidR="00924C9F" w:rsidRPr="00924C9F" w:rsidRDefault="00924C9F" w:rsidP="00924C9F">
      <w:pPr>
        <w:spacing w:beforeLines="1" w:afterLines="1" w:line="240" w:lineRule="atLeast"/>
        <w:rPr>
          <w:rFonts w:ascii="Verdana" w:hAnsi="Verdana" w:cs="Times New Roman"/>
          <w:color w:val="000055"/>
          <w:sz w:val="20"/>
          <w:szCs w:val="20"/>
          <w:lang w:eastAsia="nb-NO"/>
        </w:rPr>
      </w:pPr>
      <w:r w:rsidRPr="00924C9F">
        <w:rPr>
          <w:rFonts w:ascii="Verdana" w:hAnsi="Verdana" w:cs="Times New Roman"/>
          <w:color w:val="000055"/>
          <w:sz w:val="20"/>
          <w:szCs w:val="20"/>
          <w:lang w:eastAsia="nb-NO"/>
        </w:rPr>
        <w:t>Deltakeren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har grunnleggende kunnskap om uttale og intonasjon, samt kjennskap til sentrale språkstrukturer i målspråket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har kunnskap om de fem språkferdighetene (lesing, muntlig produksjon, muntlig samhandling, skriving og lytting) og kjenner til metoder for å utvikle disse ferdighetene hos elevene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har kjennskap til og kunnskap om bruk av ulike språklige og kulturelle uttrykk på målspråket (rim, regler, sanger, dikt, tegneserier, rollespill, drama og dans, barnebøker, film osv.)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har kunnskap om språklæringsteorier og fagdidaktikk med spesiell vekt på barns (6. og 7. trinn) læring av fremmedspråk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 xml:space="preserve">har kunnskap om digitale verktøy og pedagogisk bruk i </w:t>
      </w:r>
      <w:proofErr w:type="spellStart"/>
      <w:r w:rsidRPr="00924C9F">
        <w:rPr>
          <w:rFonts w:ascii="Verdana" w:hAnsi="Verdana"/>
          <w:color w:val="000055"/>
          <w:sz w:val="20"/>
          <w:szCs w:val="20"/>
          <w:lang w:eastAsia="nb-NO"/>
        </w:rPr>
        <w:t>fremmedspråk-undervisningen</w:t>
      </w:r>
      <w:proofErr w:type="spellEnd"/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har kunnskap om vurderingsverktøy som fremmer språkutvikling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 xml:space="preserve">har kunnskap om språks funksjon når det gjelder </w:t>
      </w:r>
      <w:proofErr w:type="spellStart"/>
      <w:r w:rsidRPr="00924C9F">
        <w:rPr>
          <w:rFonts w:ascii="Verdana" w:hAnsi="Verdana"/>
          <w:color w:val="000055"/>
          <w:sz w:val="20"/>
          <w:szCs w:val="20"/>
          <w:lang w:eastAsia="nb-NO"/>
        </w:rPr>
        <w:t>interkulturell</w:t>
      </w:r>
      <w:proofErr w:type="spellEnd"/>
      <w:r w:rsidRPr="00924C9F">
        <w:rPr>
          <w:rFonts w:ascii="Verdana" w:hAnsi="Verdana"/>
          <w:color w:val="000055"/>
          <w:sz w:val="20"/>
          <w:szCs w:val="20"/>
          <w:lang w:eastAsia="nb-NO"/>
        </w:rPr>
        <w:t xml:space="preserve"> forståelse og verdien av flerkulturelt mangfold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har kunnskap om forsøkslæreplanen og de aktuelle modellene for fremmedspråkopplæring på barnetrinnet (introduksjons- og produksjonsmodell)</w:t>
      </w:r>
    </w:p>
    <w:p w:rsidR="00924C9F" w:rsidRPr="00924C9F" w:rsidRDefault="00924C9F" w:rsidP="00924C9F">
      <w:pPr>
        <w:numPr>
          <w:ilvl w:val="0"/>
          <w:numId w:val="1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har kunnskap om Det felles europeiske rammeverket for språk, samt Den europeiske språkpermen for 6-12</w:t>
      </w:r>
    </w:p>
    <w:p w:rsidR="00924C9F" w:rsidRPr="00924C9F" w:rsidRDefault="00924C9F" w:rsidP="00924C9F">
      <w:pPr>
        <w:spacing w:beforeLines="1" w:afterLines="1" w:line="240" w:lineRule="atLeast"/>
        <w:rPr>
          <w:rFonts w:ascii="Verdana" w:hAnsi="Verdana" w:cs="Times New Roman"/>
          <w:color w:val="000055"/>
          <w:sz w:val="20"/>
          <w:szCs w:val="20"/>
          <w:lang w:eastAsia="nb-NO"/>
        </w:rPr>
      </w:pPr>
      <w:r w:rsidRPr="00924C9F">
        <w:rPr>
          <w:rFonts w:ascii="Verdana" w:hAnsi="Verdana" w:cs="Times New Roman"/>
          <w:b/>
          <w:color w:val="000055"/>
          <w:sz w:val="20"/>
          <w:szCs w:val="20"/>
          <w:lang w:eastAsia="nb-NO"/>
        </w:rPr>
        <w:t>Ferdigheter:</w:t>
      </w:r>
    </w:p>
    <w:p w:rsidR="00924C9F" w:rsidRPr="00924C9F" w:rsidRDefault="00924C9F" w:rsidP="00924C9F">
      <w:pPr>
        <w:spacing w:beforeLines="1" w:afterLines="1" w:line="240" w:lineRule="atLeast"/>
        <w:rPr>
          <w:rFonts w:ascii="Verdana" w:hAnsi="Verdana" w:cs="Times New Roman"/>
          <w:color w:val="000055"/>
          <w:sz w:val="20"/>
          <w:szCs w:val="20"/>
          <w:lang w:eastAsia="nb-NO"/>
        </w:rPr>
      </w:pPr>
      <w:r w:rsidRPr="00924C9F">
        <w:rPr>
          <w:rFonts w:ascii="Verdana" w:hAnsi="Verdana" w:cs="Times New Roman"/>
          <w:color w:val="000055"/>
          <w:sz w:val="20"/>
          <w:szCs w:val="20"/>
          <w:lang w:eastAsia="nb-NO"/>
        </w:rPr>
        <w:t>Deltakeren</w:t>
      </w:r>
    </w:p>
    <w:p w:rsidR="00924C9F" w:rsidRPr="00924C9F" w:rsidRDefault="00924C9F" w:rsidP="00924C9F">
      <w:pPr>
        <w:numPr>
          <w:ilvl w:val="0"/>
          <w:numId w:val="2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bruke målspråket sikkert og funksjonelt muntlig og skriftlig i ulike situasjoner og være en god språkmodell for aldersgruppen</w:t>
      </w:r>
    </w:p>
    <w:p w:rsidR="00924C9F" w:rsidRPr="00924C9F" w:rsidRDefault="00924C9F" w:rsidP="00924C9F">
      <w:pPr>
        <w:numPr>
          <w:ilvl w:val="0"/>
          <w:numId w:val="2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planlegge, gjennomføre og vurdere fremmedspråkopplæring tilpasset elever på 6. og 7. trinn</w:t>
      </w:r>
    </w:p>
    <w:p w:rsidR="00924C9F" w:rsidRPr="00924C9F" w:rsidRDefault="00924C9F" w:rsidP="00924C9F">
      <w:pPr>
        <w:numPr>
          <w:ilvl w:val="0"/>
          <w:numId w:val="2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legge til rette for elevenes utforsking av språklige og kulturelle uttrykk på målspråket og se det i sammenheng med tilsvarende uttrykk på andre språk</w:t>
      </w:r>
    </w:p>
    <w:p w:rsidR="00924C9F" w:rsidRPr="00924C9F" w:rsidRDefault="00924C9F" w:rsidP="00924C9F">
      <w:pPr>
        <w:numPr>
          <w:ilvl w:val="0"/>
          <w:numId w:val="2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veilede elever i deres språkutvikling og legge til rette for variert, differensiert og inspirerende læringsarbeid</w:t>
      </w:r>
    </w:p>
    <w:p w:rsidR="00924C9F" w:rsidRPr="00924C9F" w:rsidRDefault="00924C9F" w:rsidP="00924C9F">
      <w:pPr>
        <w:numPr>
          <w:ilvl w:val="0"/>
          <w:numId w:val="2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vurdere kvaliteten av læringsressurser på målspråket for 6. og 7. trinn, samt utvikle eget undervisningsmateriell</w:t>
      </w:r>
    </w:p>
    <w:p w:rsidR="00924C9F" w:rsidRPr="00924C9F" w:rsidRDefault="00924C9F" w:rsidP="00924C9F">
      <w:pPr>
        <w:numPr>
          <w:ilvl w:val="0"/>
          <w:numId w:val="2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bruke ulike vurderingsverktøy i fremmedspråkinnlæringen</w:t>
      </w:r>
    </w:p>
    <w:p w:rsidR="00924C9F" w:rsidRPr="00924C9F" w:rsidRDefault="00924C9F" w:rsidP="00924C9F">
      <w:pPr>
        <w:numPr>
          <w:ilvl w:val="0"/>
          <w:numId w:val="2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bruke aktuelle digitale verktøy i en tilpasset språklærings- og undervisningssammenheng</w:t>
      </w:r>
    </w:p>
    <w:p w:rsidR="00924C9F" w:rsidRPr="00924C9F" w:rsidRDefault="00924C9F" w:rsidP="00924C9F">
      <w:pPr>
        <w:spacing w:beforeLines="1" w:afterLines="1" w:line="240" w:lineRule="atLeast"/>
        <w:rPr>
          <w:rFonts w:ascii="Verdana" w:hAnsi="Verdana" w:cs="Times New Roman"/>
          <w:color w:val="000055"/>
          <w:sz w:val="20"/>
          <w:szCs w:val="20"/>
          <w:lang w:eastAsia="nb-NO"/>
        </w:rPr>
      </w:pPr>
      <w:r w:rsidRPr="00924C9F">
        <w:rPr>
          <w:rFonts w:ascii="Verdana" w:hAnsi="Verdana" w:cs="Times New Roman"/>
          <w:b/>
          <w:color w:val="000055"/>
          <w:sz w:val="20"/>
          <w:szCs w:val="20"/>
          <w:lang w:eastAsia="nb-NO"/>
        </w:rPr>
        <w:t>Generell kompetanse:</w:t>
      </w:r>
    </w:p>
    <w:p w:rsidR="00924C9F" w:rsidRPr="00924C9F" w:rsidRDefault="00924C9F" w:rsidP="00924C9F">
      <w:pPr>
        <w:spacing w:beforeLines="1" w:afterLines="1" w:line="240" w:lineRule="atLeast"/>
        <w:rPr>
          <w:rFonts w:ascii="Verdana" w:hAnsi="Verdana" w:cs="Times New Roman"/>
          <w:color w:val="000055"/>
          <w:sz w:val="20"/>
          <w:szCs w:val="20"/>
          <w:lang w:eastAsia="nb-NO"/>
        </w:rPr>
      </w:pPr>
      <w:r w:rsidRPr="00924C9F">
        <w:rPr>
          <w:rFonts w:ascii="Verdana" w:hAnsi="Verdana" w:cs="Times New Roman"/>
          <w:color w:val="000055"/>
          <w:sz w:val="20"/>
          <w:szCs w:val="20"/>
          <w:lang w:eastAsia="nb-NO"/>
        </w:rPr>
        <w:t>Deltakeren</w:t>
      </w:r>
    </w:p>
    <w:p w:rsidR="00924C9F" w:rsidRPr="00924C9F" w:rsidRDefault="00924C9F" w:rsidP="00924C9F">
      <w:pPr>
        <w:numPr>
          <w:ilvl w:val="0"/>
          <w:numId w:val="3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anvende, begrunne og vurdere et bredt spekter av arbeidsmåter og metoder i språkopplæringen</w:t>
      </w:r>
    </w:p>
    <w:p w:rsidR="00924C9F" w:rsidRPr="00924C9F" w:rsidRDefault="00924C9F" w:rsidP="00924C9F">
      <w:pPr>
        <w:numPr>
          <w:ilvl w:val="0"/>
          <w:numId w:val="3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selvstendig og sammen med andre arbeide for utvikling av et godt læringsmiljø og gode læringsvaner i faget</w:t>
      </w:r>
    </w:p>
    <w:p w:rsidR="00924C9F" w:rsidRPr="00924C9F" w:rsidRDefault="00924C9F" w:rsidP="00924C9F">
      <w:pPr>
        <w:numPr>
          <w:ilvl w:val="0"/>
          <w:numId w:val="3"/>
        </w:numPr>
        <w:spacing w:beforeLines="1" w:afterLines="1" w:line="240" w:lineRule="atLeast"/>
        <w:rPr>
          <w:rFonts w:ascii="Verdana" w:hAnsi="Verdana"/>
          <w:color w:val="000055"/>
          <w:sz w:val="20"/>
          <w:szCs w:val="20"/>
          <w:lang w:eastAsia="nb-NO"/>
        </w:rPr>
      </w:pPr>
      <w:r w:rsidRPr="00924C9F">
        <w:rPr>
          <w:rFonts w:ascii="Verdana" w:hAnsi="Verdana"/>
          <w:color w:val="000055"/>
          <w:sz w:val="20"/>
          <w:szCs w:val="20"/>
          <w:lang w:eastAsia="nb-NO"/>
        </w:rPr>
        <w:t>kan finne relevante læringsressurser og nyttiggjøre seg disse på en hensiktsmessig måte både for egen læring og i formidlingssituasjoner</w:t>
      </w:r>
    </w:p>
    <w:p w:rsidR="000436A5" w:rsidRDefault="00924C9F"/>
    <w:sectPr w:rsidR="000436A5" w:rsidSect="002B6D14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62118"/>
    <w:multiLevelType w:val="multilevel"/>
    <w:tmpl w:val="4D86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496285"/>
    <w:multiLevelType w:val="multilevel"/>
    <w:tmpl w:val="4D86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7A16DF"/>
    <w:multiLevelType w:val="multilevel"/>
    <w:tmpl w:val="4D86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24C9F"/>
    <w:rsid w:val="00924C9F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924C9F"/>
    <w:pPr>
      <w:spacing w:beforeLines="1" w:afterLines="1"/>
    </w:pPr>
    <w:rPr>
      <w:rFonts w:ascii="Times" w:hAnsi="Times" w:cs="Times New Roman"/>
      <w:sz w:val="20"/>
      <w:szCs w:val="20"/>
      <w:lang w:eastAsia="nb-NO"/>
    </w:rPr>
  </w:style>
  <w:style w:type="character" w:styleId="Sterk">
    <w:name w:val="Strong"/>
    <w:basedOn w:val="Standardskriftforavsnitt"/>
    <w:uiPriority w:val="22"/>
    <w:rsid w:val="00924C9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NTNU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cp:lastModifiedBy>Inger Langseth</cp:lastModifiedBy>
  <cp:revision>1</cp:revision>
  <dcterms:created xsi:type="dcterms:W3CDTF">2010-09-04T07:35:00Z</dcterms:created>
  <dcterms:modified xsi:type="dcterms:W3CDTF">2010-09-04T07:37:00Z</dcterms:modified>
</cp:coreProperties>
</file>