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60" w:rsidRPr="00433260" w:rsidRDefault="00433260" w:rsidP="00433260">
      <w:pPr>
        <w:rPr>
          <w:rFonts w:ascii="Times" w:hAnsi="Times"/>
          <w:color w:val="000000"/>
          <w:sz w:val="27"/>
          <w:szCs w:val="27"/>
          <w:lang w:eastAsia="nb-NO"/>
        </w:rPr>
      </w:pPr>
    </w:p>
    <w:tbl>
      <w:tblPr>
        <w:tblW w:w="5000" w:type="pct"/>
        <w:tblCellSpacing w:w="0" w:type="dxa"/>
        <w:tblCellMar>
          <w:top w:w="160" w:type="dxa"/>
          <w:left w:w="160" w:type="dxa"/>
          <w:bottom w:w="160" w:type="dxa"/>
          <w:right w:w="160" w:type="dxa"/>
        </w:tblCellMar>
        <w:tblLook w:val="0000"/>
      </w:tblPr>
      <w:tblGrid>
        <w:gridCol w:w="1810"/>
        <w:gridCol w:w="6771"/>
        <w:gridCol w:w="1741"/>
      </w:tblGrid>
      <w:tr w:rsidR="00433260" w:rsidRPr="00433260" w:rsidTr="00433260">
        <w:trPr>
          <w:tblCellSpacing w:w="0" w:type="dxa"/>
        </w:trPr>
        <w:tc>
          <w:tcPr>
            <w:tcW w:w="250" w:type="pct"/>
            <w:shd w:val="clear" w:color="auto" w:fill="auto"/>
            <w:vAlign w:val="center"/>
          </w:tcPr>
          <w:p w:rsidR="00433260" w:rsidRPr="00433260" w:rsidRDefault="00433260" w:rsidP="00433260">
            <w:pPr>
              <w:rPr>
                <w:rFonts w:ascii="Times" w:hAnsi="Times"/>
                <w:sz w:val="20"/>
                <w:szCs w:val="20"/>
                <w:lang w:eastAsia="nb-NO"/>
              </w:rPr>
            </w:pPr>
            <w:r>
              <w:rPr>
                <w:rFonts w:ascii="Times" w:hAnsi="Times"/>
                <w:noProof/>
                <w:sz w:val="20"/>
                <w:szCs w:val="20"/>
                <w:lang w:val="en-US" w:eastAsia="nb-NO"/>
              </w:rPr>
              <w:drawing>
                <wp:inline distT="0" distB="0" distL="0" distR="0">
                  <wp:extent cx="901700" cy="1587500"/>
                  <wp:effectExtent l="25400" t="0" r="0" b="0"/>
                  <wp:docPr id="1" name="Bilde 1" descr="http://www.ciep.fr/images/logo_CIE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iep.fr/images/logo_CIE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58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0" w:type="dxa"/>
            <w:shd w:val="clear" w:color="auto" w:fill="auto"/>
          </w:tcPr>
          <w:p w:rsidR="00000000" w:rsidRPr="00433260" w:rsidRDefault="00433260" w:rsidP="00433260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eastAsia="nb-NO"/>
              </w:rPr>
            </w:pP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Ministère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de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l'Education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nationale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br/>
              <w:t xml:space="preserve">Centre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international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d'études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pédagogiques</w:t>
            </w:r>
            <w:proofErr w:type="spellEnd"/>
            <w:r w:rsidRPr="00433260">
              <w:rPr>
                <w:rFonts w:ascii="Times" w:hAnsi="Times" w:cs="Times New Roman"/>
                <w:sz w:val="20"/>
                <w:szCs w:val="20"/>
                <w:lang w:eastAsia="nb-NO"/>
              </w:rPr>
              <w:br/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Département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langues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et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mobilité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 </w:t>
            </w:r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br/>
              <w:t xml:space="preserve">1,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avenue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Léon-Journault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92318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Sèvres</w:t>
            </w:r>
            <w:proofErr w:type="spellEnd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Pr="00433260">
              <w:rPr>
                <w:rFonts w:ascii="Arial" w:hAnsi="Arial" w:cs="Times New Roman"/>
                <w:sz w:val="20"/>
                <w:szCs w:val="20"/>
                <w:lang w:eastAsia="nb-NO"/>
              </w:rPr>
              <w:t>cedex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</w:tcPr>
          <w:p w:rsidR="00433260" w:rsidRPr="00433260" w:rsidRDefault="00433260" w:rsidP="00433260">
            <w:pPr>
              <w:spacing w:after="0"/>
              <w:rPr>
                <w:rFonts w:ascii="Times" w:hAnsi="Times"/>
                <w:sz w:val="20"/>
                <w:szCs w:val="20"/>
                <w:lang w:eastAsia="nb-NO"/>
              </w:rPr>
            </w:pPr>
            <w:proofErr w:type="spellStart"/>
            <w:r w:rsidRPr="00433260">
              <w:rPr>
                <w:rFonts w:ascii="Arial" w:hAnsi="Arial"/>
                <w:sz w:val="20"/>
                <w:szCs w:val="20"/>
                <w:lang w:eastAsia="nb-NO"/>
              </w:rPr>
              <w:t>Sèvres</w:t>
            </w:r>
            <w:proofErr w:type="spellEnd"/>
            <w:r w:rsidRPr="00433260">
              <w:rPr>
                <w:rFonts w:ascii="Arial" w:hAnsi="Arial"/>
                <w:sz w:val="20"/>
                <w:szCs w:val="20"/>
                <w:lang w:eastAsia="nb-NO"/>
              </w:rPr>
              <w:t xml:space="preserve">, le 8 </w:t>
            </w:r>
            <w:proofErr w:type="spellStart"/>
            <w:r w:rsidRPr="00433260">
              <w:rPr>
                <w:rFonts w:ascii="Arial" w:hAnsi="Arial"/>
                <w:sz w:val="20"/>
                <w:szCs w:val="20"/>
                <w:lang w:eastAsia="nb-NO"/>
              </w:rPr>
              <w:t>novembre</w:t>
            </w:r>
            <w:proofErr w:type="spellEnd"/>
            <w:r w:rsidRPr="00433260">
              <w:rPr>
                <w:rFonts w:ascii="Arial" w:hAnsi="Arial"/>
                <w:sz w:val="20"/>
                <w:szCs w:val="20"/>
                <w:lang w:eastAsia="nb-NO"/>
              </w:rPr>
              <w:t> 2010</w:t>
            </w:r>
          </w:p>
        </w:tc>
      </w:tr>
    </w:tbl>
    <w:p w:rsidR="00433260" w:rsidRPr="00433260" w:rsidRDefault="00433260" w:rsidP="00433260">
      <w:pPr>
        <w:spacing w:beforeLines="1" w:afterLines="1"/>
        <w:rPr>
          <w:rFonts w:ascii="Times" w:hAnsi="Times" w:cs="Times New Roman"/>
          <w:sz w:val="20"/>
          <w:szCs w:val="20"/>
          <w:lang w:eastAsia="nb-NO"/>
        </w:rPr>
      </w:pPr>
      <w:proofErr w:type="spellStart"/>
      <w:r w:rsidRPr="00433260">
        <w:rPr>
          <w:rFonts w:ascii="Arial" w:hAnsi="Arial" w:cs="Times New Roman"/>
          <w:b/>
          <w:i/>
          <w:color w:val="000000"/>
          <w:sz w:val="20"/>
          <w:szCs w:val="20"/>
          <w:lang w:eastAsia="nb-NO"/>
        </w:rPr>
        <w:t>English</w:t>
      </w:r>
      <w:proofErr w:type="spellEnd"/>
      <w:r w:rsidRPr="00433260">
        <w:rPr>
          <w:rFonts w:ascii="Arial" w:hAnsi="Arial" w:cs="Times New Roman"/>
          <w:b/>
          <w:i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i/>
          <w:color w:val="000000"/>
          <w:sz w:val="20"/>
          <w:szCs w:val="20"/>
          <w:lang w:eastAsia="nb-NO"/>
        </w:rPr>
        <w:t>version</w:t>
      </w:r>
      <w:proofErr w:type="spellEnd"/>
      <w:r w:rsidRPr="00433260">
        <w:rPr>
          <w:rFonts w:ascii="Arial" w:hAnsi="Arial" w:cs="Times New Roman"/>
          <w:b/>
          <w:i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i/>
          <w:color w:val="000000"/>
          <w:sz w:val="20"/>
          <w:szCs w:val="20"/>
          <w:lang w:eastAsia="nb-NO"/>
        </w:rPr>
        <w:t>below</w:t>
      </w:r>
      <w:proofErr w:type="spellEnd"/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color w:val="000000"/>
          <w:sz w:val="27"/>
          <w:szCs w:val="27"/>
          <w:lang w:eastAsia="nb-NO"/>
        </w:rPr>
      </w:pPr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Chers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collègues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,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color w:val="000000"/>
          <w:sz w:val="27"/>
          <w:szCs w:val="27"/>
          <w:lang w:eastAsia="nb-NO"/>
        </w:rPr>
      </w:pPr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Le Centre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international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d’études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pédagogiques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Sèvres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en France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propose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une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formation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Langues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et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littérature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jeunesse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créée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pour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un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public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européen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formateurs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d’enseignants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langues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à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l’école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élémentaire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. </w:t>
      </w:r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br/>
        <w:t xml:space="preserve">Les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cinq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grands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axes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réflexion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sont les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suivants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: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état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lieux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la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littérature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jeunesse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en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Europe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exploitation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d’albums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sélection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d’ouvrages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méthodologies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didactisation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coopération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avec les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éditeurs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et les organismes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spécialisés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.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color w:val="000000"/>
          <w:sz w:val="27"/>
          <w:szCs w:val="27"/>
          <w:lang w:eastAsia="nb-NO"/>
        </w:rPr>
      </w:pPr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Le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séminaire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Langues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et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littérature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jeunesse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étant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inscrit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au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catalogue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manifestations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Agences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nationales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la Commission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européenne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, les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ressortissants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l’Union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européenne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(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UE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),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pays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l’Association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européenne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libre-échange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(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AELE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) et de la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Turquie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ont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la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possibilité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postuler à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une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bourse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formation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continue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Comenius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.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color w:val="000000"/>
          <w:sz w:val="27"/>
          <w:szCs w:val="27"/>
          <w:lang w:eastAsia="nb-NO"/>
        </w:rPr>
      </w:pP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Dates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de la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formation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: du 4 au 8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avril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2011 - Date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limite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d’inscription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: le 15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janvier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2011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color w:val="000000"/>
          <w:sz w:val="27"/>
          <w:szCs w:val="27"/>
          <w:lang w:eastAsia="nb-NO"/>
        </w:rPr>
      </w:pP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Vous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trouverez</w:t>
      </w:r>
      <w:proofErr w:type="spellEnd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sur le </w:t>
      </w:r>
      <w:proofErr w:type="spellStart"/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site</w:t>
      </w:r>
      <w:proofErr w:type="spellEnd"/>
      <w:r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http://www.langues-litterature-jeunesse.eu/</w:t>
      </w:r>
      <w:r>
        <w:rPr>
          <w:rFonts w:ascii="Arial" w:hAnsi="Arial" w:cs="Times New Roman"/>
          <w:color w:val="000000"/>
          <w:sz w:val="20"/>
          <w:szCs w:val="20"/>
          <w:lang w:eastAsia="nb-NO"/>
        </w:rPr>
        <w:t xml:space="preserve"> </w:t>
      </w:r>
      <w:r w:rsidRPr="00433260">
        <w:rPr>
          <w:rFonts w:ascii="Arial" w:hAnsi="Arial" w:cs="Times New Roman"/>
          <w:color w:val="000000"/>
          <w:sz w:val="20"/>
          <w:szCs w:val="20"/>
          <w:lang w:eastAsia="nb-NO"/>
        </w:rPr>
        <w:t> 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toutes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les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informations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nécessaires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: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objectifs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,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programme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,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dates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,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tarifs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et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modalités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d’inscription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>.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  <w:lang w:eastAsia="nb-NO"/>
        </w:rPr>
      </w:pP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N’hésitez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pas à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nous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contacter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si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vous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avez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questions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d’ici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là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: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br/>
        <w:t xml:space="preserve">-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Contenus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: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Dominique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Satgé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begin"/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instrText xml:space="preserve"> HYPERLINK "http://webmail.nsn.no/src/compose.php?send_to=langues-litterature-jeunesse@ciep.fr" \t "_blank" </w:instrTex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separate"/>
      </w:r>
      <w:proofErr w:type="spellStart"/>
      <w:r w:rsidRPr="00433260">
        <w:rPr>
          <w:rFonts w:ascii="Arial" w:hAnsi="Arial" w:cs="Times New Roman"/>
          <w:b/>
          <w:color w:val="0000FF"/>
          <w:sz w:val="20"/>
          <w:szCs w:val="20"/>
          <w:u w:val="single"/>
          <w:lang w:eastAsia="nb-NO"/>
        </w:rPr>
        <w:t>langues-</w:t>
      </w:r>
      <w:proofErr w:type="spellEnd"/>
      <w:r w:rsidRPr="00433260">
        <w:rPr>
          <w:rFonts w:ascii="Arial" w:hAnsi="Arial" w:cs="Times New Roman"/>
          <w:b/>
          <w:color w:val="0000FF"/>
          <w:sz w:val="20"/>
          <w:szCs w:val="20"/>
          <w:u w:val="single"/>
          <w:lang w:eastAsia="nb-NO"/>
        </w:rPr>
        <w:t xml:space="preserve"> litterature-jeunesse@ciep.fr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end"/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br/>
        <w:t xml:space="preserve">-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Logistique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: Marie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Salaün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begin"/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instrText xml:space="preserve"> HYPERLINK "http://webmail.nsn.no/src/compose.php?send_to=salaun@ciep.fr" \t "_blank" </w:instrTex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separate"/>
      </w:r>
      <w:r w:rsidRPr="00433260">
        <w:rPr>
          <w:rFonts w:ascii="Arial" w:hAnsi="Arial" w:cs="Times New Roman"/>
          <w:b/>
          <w:color w:val="0000FF"/>
          <w:sz w:val="20"/>
          <w:szCs w:val="20"/>
          <w:u w:val="single"/>
          <w:lang w:eastAsia="nb-NO"/>
        </w:rPr>
        <w:t>salaun@ciep.fr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end"/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  <w:lang w:eastAsia="nb-NO"/>
        </w:rPr>
      </w:pP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PS :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merci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faire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suivre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cette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information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à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vos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contacts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susceptibles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d’être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intéressés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.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courriel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vous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été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envoyé en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raison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votre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rôle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actif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dans la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politique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langues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en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Europe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. Si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vous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ne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souhaitez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plus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recevoir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d'informations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concernant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projet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merci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répondre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à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courriel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en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incluant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"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Désinscrire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" dans la ligne "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Objet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".</w:t>
      </w:r>
    </w:p>
    <w:p w:rsidR="00433260" w:rsidRPr="00433260" w:rsidRDefault="00433260" w:rsidP="00433260">
      <w:pPr>
        <w:spacing w:after="0"/>
        <w:rPr>
          <w:rFonts w:ascii="Times" w:hAnsi="Times"/>
          <w:sz w:val="20"/>
          <w:szCs w:val="20"/>
          <w:lang w:eastAsia="nb-NO"/>
        </w:rPr>
      </w:pPr>
      <w:r w:rsidRPr="00433260">
        <w:rPr>
          <w:rFonts w:ascii="Times" w:hAnsi="Times"/>
          <w:b/>
          <w:color w:val="000000"/>
          <w:sz w:val="27"/>
          <w:szCs w:val="27"/>
          <w:lang w:eastAsia="nb-NO"/>
        </w:rPr>
        <w:pict>
          <v:rect id="_x0000_i1026" style="width:0;height:1.5pt" o:hralign="center" o:hrstd="t" o:hr="t" fillcolor="#aaa" stroked="f"/>
        </w:pic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sz w:val="20"/>
          <w:szCs w:val="20"/>
          <w:lang w:eastAsia="nb-NO"/>
        </w:rPr>
      </w:pP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The Centre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international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d’études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pédagogiques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Sèvres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in France offers a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training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course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called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Languages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and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Children’s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Literature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for European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teachers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. It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will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focus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historical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cultural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and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teaching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overview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children’s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literature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in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Europe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examples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good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practice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and /or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projects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book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use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selection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criteria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books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various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methodologies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cooperation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with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publishers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and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organisations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promoting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reading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and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language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teaching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.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  <w:lang w:eastAsia="nb-NO"/>
        </w:rPr>
      </w:pP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Languages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and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Children’s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Literature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is part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European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Commission’s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training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database. Citizens from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European Union (EU),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European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Free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Trade Association (EFTA) and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Turkey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are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eligible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for a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Comenius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grant.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  <w:lang w:eastAsia="nb-NO"/>
        </w:rPr>
      </w:pP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Registration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deadline: 15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January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2011 -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Training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dates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: from 4 to 8 April 2011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color w:val="000000"/>
          <w:sz w:val="27"/>
          <w:szCs w:val="27"/>
          <w:lang w:eastAsia="nb-NO"/>
        </w:rPr>
      </w:pP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The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site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 http://www.langues-litterature-jeunesse.eu/</w:t>
      </w:r>
      <w:r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will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provide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all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necessary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informations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: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the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goals,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schedules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, programs,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dates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,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registration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procedures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 xml:space="preserve"> and </w:t>
      </w:r>
      <w:proofErr w:type="spellStart"/>
      <w:r w:rsidRPr="00433260">
        <w:rPr>
          <w:rFonts w:ascii="Times" w:hAnsi="Times" w:cs="Times New Roman"/>
          <w:b/>
          <w:sz w:val="27"/>
          <w:szCs w:val="27"/>
          <w:lang w:eastAsia="nb-NO"/>
        </w:rPr>
        <w:t>fees</w:t>
      </w:r>
      <w:proofErr w:type="spellEnd"/>
      <w:r w:rsidRPr="00433260">
        <w:rPr>
          <w:rFonts w:ascii="Times" w:hAnsi="Times" w:cs="Times New Roman"/>
          <w:b/>
          <w:sz w:val="27"/>
          <w:szCs w:val="27"/>
          <w:lang w:eastAsia="nb-NO"/>
        </w:rPr>
        <w:t>.</w:t>
      </w:r>
    </w:p>
    <w:p w:rsidR="00433260" w:rsidRPr="00433260" w:rsidRDefault="00433260" w:rsidP="00433260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  <w:lang w:eastAsia="nb-NO"/>
        </w:rPr>
      </w:pP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Contact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us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for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any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further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questions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: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br/>
        <w:t xml:space="preserve">-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Contents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: Olivier Steffen &amp;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Inès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Valdes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begin"/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instrText xml:space="preserve"> HYPERLINK "http://webmail.nsn.no/src/compose.php?send_to=langues-litterature-jeunesse@ciep.fr" \t "_blank" </w:instrTex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separate"/>
      </w:r>
      <w:r w:rsidRPr="00433260">
        <w:rPr>
          <w:rFonts w:ascii="Arial" w:hAnsi="Arial" w:cs="Times New Roman"/>
          <w:b/>
          <w:color w:val="0000FF"/>
          <w:sz w:val="20"/>
          <w:szCs w:val="20"/>
          <w:u w:val="single"/>
          <w:lang w:eastAsia="nb-NO"/>
        </w:rPr>
        <w:t>langues-litterature-jeunesse@ciep.fr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end"/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br/>
        <w:t xml:space="preserve">-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Organisation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: Marie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Salaün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 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begin"/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instrText xml:space="preserve"> HYPERLINK "http://webmail.nsn.no/src/compose.php?send_to=salaun@ciep.fr" \t "_blank" </w:instrTex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separate"/>
      </w:r>
      <w:r w:rsidRPr="00433260">
        <w:rPr>
          <w:rFonts w:ascii="Arial" w:hAnsi="Arial" w:cs="Times New Roman"/>
          <w:b/>
          <w:color w:val="0000FF"/>
          <w:sz w:val="20"/>
          <w:szCs w:val="20"/>
          <w:u w:val="single"/>
          <w:lang w:eastAsia="nb-NO"/>
        </w:rPr>
        <w:t>salaun@ciep.fr</w:t>
      </w: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fldChar w:fldCharType="end"/>
      </w:r>
    </w:p>
    <w:p w:rsidR="000436A5" w:rsidRPr="00433260" w:rsidRDefault="00433260" w:rsidP="00433260">
      <w:pPr>
        <w:spacing w:beforeLines="1" w:afterLines="1"/>
        <w:rPr>
          <w:rFonts w:ascii="Times" w:hAnsi="Times" w:cs="Times New Roman"/>
          <w:b/>
          <w:color w:val="000000"/>
          <w:sz w:val="27"/>
          <w:szCs w:val="27"/>
          <w:lang w:eastAsia="nb-NO"/>
        </w:rPr>
      </w:pPr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PS: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feel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free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to forward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this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message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to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your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contacts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who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could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be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interested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. This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e-mail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has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been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sent to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you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because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of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your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active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role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in European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language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policy.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Should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you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no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longer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wish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to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receive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information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concerning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this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project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,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please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reply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to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this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e-mail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with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word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'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unsubscribe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' in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the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subject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 xml:space="preserve"> </w:t>
      </w:r>
      <w:proofErr w:type="spellStart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field</w:t>
      </w:r>
      <w:proofErr w:type="spellEnd"/>
      <w:r w:rsidRPr="00433260">
        <w:rPr>
          <w:rFonts w:ascii="Arial" w:hAnsi="Arial" w:cs="Times New Roman"/>
          <w:b/>
          <w:color w:val="000000"/>
          <w:sz w:val="20"/>
          <w:szCs w:val="20"/>
          <w:lang w:eastAsia="nb-NO"/>
        </w:rPr>
        <w:t>.</w:t>
      </w:r>
    </w:p>
    <w:sectPr w:rsidR="000436A5" w:rsidRPr="00433260" w:rsidSect="002B6D14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33260"/>
    <w:rsid w:val="0043326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style-span">
    <w:name w:val="apple-style-span"/>
    <w:basedOn w:val="Standardskriftforavsnitt"/>
    <w:rsid w:val="00433260"/>
  </w:style>
  <w:style w:type="paragraph" w:styleId="Normalweb">
    <w:name w:val="Normal (Web)"/>
    <w:basedOn w:val="Normal"/>
    <w:uiPriority w:val="99"/>
    <w:rsid w:val="00433260"/>
    <w:pPr>
      <w:spacing w:beforeLines="1" w:afterLines="1"/>
    </w:pPr>
    <w:rPr>
      <w:rFonts w:ascii="Times" w:hAnsi="Times" w:cs="Times New Roman"/>
      <w:sz w:val="20"/>
      <w:szCs w:val="20"/>
      <w:lang w:eastAsia="nb-NO"/>
    </w:rPr>
  </w:style>
  <w:style w:type="character" w:customStyle="1" w:styleId="apple-converted-space">
    <w:name w:val="apple-converted-space"/>
    <w:basedOn w:val="Standardskriftforavsnitt"/>
    <w:rsid w:val="00433260"/>
  </w:style>
  <w:style w:type="character" w:styleId="Uthevet">
    <w:name w:val="Emphasis"/>
    <w:basedOn w:val="Standardskriftforavsnitt"/>
    <w:uiPriority w:val="20"/>
    <w:rsid w:val="00433260"/>
    <w:rPr>
      <w:i/>
    </w:rPr>
  </w:style>
  <w:style w:type="character" w:styleId="Hyperkobling">
    <w:name w:val="Hyperlink"/>
    <w:basedOn w:val="Standardskriftforavsnitt"/>
    <w:uiPriority w:val="99"/>
    <w:rsid w:val="004332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8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NTNU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Inger Langseth</cp:lastModifiedBy>
  <cp:revision>1</cp:revision>
  <dcterms:created xsi:type="dcterms:W3CDTF">2010-11-09T10:20:00Z</dcterms:created>
  <dcterms:modified xsi:type="dcterms:W3CDTF">2010-11-09T10:23:00Z</dcterms:modified>
</cp:coreProperties>
</file>